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E9" w:rsidRPr="00CC3080" w:rsidRDefault="00277CE9" w:rsidP="00277CE9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CC3080">
        <w:rPr>
          <w:b/>
          <w:sz w:val="24"/>
          <w:szCs w:val="24"/>
        </w:rPr>
        <w:t>Святые места МО «Хохорск»</w:t>
      </w:r>
    </w:p>
    <w:p w:rsidR="00277CE9" w:rsidRDefault="00277CE9" w:rsidP="00277C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B3FFF">
        <w:rPr>
          <w:sz w:val="24"/>
          <w:szCs w:val="24"/>
        </w:rPr>
        <w:t>Священные места и святыни. Здесь нужно уловить момент, чтобы в безмолвии открыть свое сердце и осознать их величие. Поверить в проявление энергии высших сил, выбравших именно это местопребывание. И обратиться в молитве божествам с просьбой о благополучии и благоденствии, о приобретении силы и мудрости</w:t>
      </w:r>
      <w:proofErr w:type="gramStart"/>
      <w:r w:rsidRPr="00DB3FFF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277CE9" w:rsidRDefault="00277CE9" w:rsidP="00277CE9">
      <w:pPr>
        <w:ind w:firstLine="720"/>
        <w:jc w:val="both"/>
        <w:rPr>
          <w:sz w:val="24"/>
          <w:szCs w:val="24"/>
        </w:rPr>
      </w:pPr>
      <w:r w:rsidRPr="00DB3FFF">
        <w:rPr>
          <w:sz w:val="24"/>
          <w:szCs w:val="24"/>
        </w:rPr>
        <w:t>Придорожные культы, расположенные в зоне всеобщей досягаемости вблизи дорог являются ключевыми в обрядовом комплексе сакрализации освоенного пространства. Местные жители, отправляясь в дорогу, по пути следования обязательно останавливаются,  поклоняются высшим силам,  оставляют монеты. Они являются окном многовековых устоев и традиций, богатейшей культуры в массовое понимание и, можно сказать, использование. Но, что интересно, эта культура стала культурой не только для бурят, которые многое внесли и многое почерпнули из нее, но и русского населения, ведь поклоня</w:t>
      </w:r>
      <w:r>
        <w:rPr>
          <w:sz w:val="24"/>
          <w:szCs w:val="24"/>
        </w:rPr>
        <w:t>ю</w:t>
      </w:r>
      <w:r w:rsidRPr="00DB3FFF">
        <w:rPr>
          <w:sz w:val="24"/>
          <w:szCs w:val="24"/>
        </w:rPr>
        <w:t>тся этим местам не только буряты,</w:t>
      </w:r>
      <w:r w:rsidR="00CC3080">
        <w:rPr>
          <w:sz w:val="24"/>
          <w:szCs w:val="24"/>
        </w:rPr>
        <w:t xml:space="preserve"> </w:t>
      </w:r>
      <w:r w:rsidRPr="00DB3FFF">
        <w:rPr>
          <w:sz w:val="24"/>
          <w:szCs w:val="24"/>
        </w:rPr>
        <w:t>но и русские</w:t>
      </w:r>
      <w:r>
        <w:rPr>
          <w:sz w:val="24"/>
          <w:szCs w:val="24"/>
        </w:rPr>
        <w:t xml:space="preserve"> и татары</w:t>
      </w:r>
      <w:r w:rsidR="00D63D1B">
        <w:rPr>
          <w:sz w:val="24"/>
          <w:szCs w:val="24"/>
        </w:rPr>
        <w:t>.</w:t>
      </w:r>
    </w:p>
    <w:p w:rsidR="009A6C08" w:rsidRDefault="00277CE9" w:rsidP="009A6C08">
      <w:pPr>
        <w:ind w:firstLine="720"/>
        <w:jc w:val="both"/>
        <w:rPr>
          <w:sz w:val="24"/>
          <w:szCs w:val="24"/>
        </w:rPr>
      </w:pPr>
      <w:r w:rsidRPr="00DB3FFF">
        <w:rPr>
          <w:sz w:val="24"/>
          <w:szCs w:val="24"/>
        </w:rPr>
        <w:t xml:space="preserve">Наши предки поклонялись воде, горам, голубому небу, свято охраняли окружающую природу и учили этому своих детей. Но сейчас зачастую видим как много мусора на этих святых местах. </w:t>
      </w:r>
      <w:r>
        <w:rPr>
          <w:sz w:val="24"/>
          <w:szCs w:val="24"/>
        </w:rPr>
        <w:t>Мы не придерживаемся правила</w:t>
      </w:r>
      <w:r w:rsidRPr="00DB3FFF">
        <w:rPr>
          <w:sz w:val="24"/>
          <w:szCs w:val="24"/>
        </w:rPr>
        <w:t xml:space="preserve"> «чисто должно быть убрано вокруг святых мест».</w:t>
      </w:r>
      <w:r>
        <w:rPr>
          <w:sz w:val="24"/>
          <w:szCs w:val="24"/>
        </w:rPr>
        <w:t xml:space="preserve"> </w:t>
      </w:r>
      <w:r w:rsidRPr="00DB3FFF">
        <w:rPr>
          <w:sz w:val="24"/>
          <w:szCs w:val="24"/>
        </w:rPr>
        <w:t>Ведь посещаем их не только мы</w:t>
      </w:r>
      <w:r w:rsidR="009A6C08">
        <w:rPr>
          <w:sz w:val="24"/>
          <w:szCs w:val="24"/>
        </w:rPr>
        <w:t>, но и гости района и области</w:t>
      </w:r>
      <w:r w:rsidRPr="00DB3FFF">
        <w:rPr>
          <w:sz w:val="24"/>
          <w:szCs w:val="24"/>
        </w:rPr>
        <w:t>. По беспорядку святого места можно судить о нас – жителях долины</w:t>
      </w:r>
      <w:r>
        <w:rPr>
          <w:sz w:val="24"/>
          <w:szCs w:val="24"/>
        </w:rPr>
        <w:t xml:space="preserve"> реки Иды</w:t>
      </w:r>
      <w:r w:rsidRPr="00DB3FFF">
        <w:rPr>
          <w:sz w:val="24"/>
          <w:szCs w:val="24"/>
        </w:rPr>
        <w:t>.</w:t>
      </w:r>
      <w:r w:rsidR="009A6C08" w:rsidRPr="009A6C08">
        <w:rPr>
          <w:sz w:val="24"/>
          <w:szCs w:val="24"/>
        </w:rPr>
        <w:t xml:space="preserve"> </w:t>
      </w:r>
      <w:r w:rsidR="009A6C08">
        <w:rPr>
          <w:sz w:val="24"/>
          <w:szCs w:val="24"/>
        </w:rPr>
        <w:t xml:space="preserve">   </w:t>
      </w:r>
    </w:p>
    <w:p w:rsidR="009A6C08" w:rsidRDefault="009A6C08" w:rsidP="009A6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инициативе уроженца села Хохорск Василия Аполлоновича </w:t>
      </w:r>
      <w:proofErr w:type="spellStart"/>
      <w:r>
        <w:rPr>
          <w:sz w:val="24"/>
          <w:szCs w:val="24"/>
        </w:rPr>
        <w:t>Барлукова</w:t>
      </w:r>
      <w:proofErr w:type="spellEnd"/>
      <w:r w:rsidR="00856BA9">
        <w:rPr>
          <w:sz w:val="24"/>
          <w:szCs w:val="24"/>
        </w:rPr>
        <w:t xml:space="preserve"> силами </w:t>
      </w:r>
      <w:r>
        <w:rPr>
          <w:sz w:val="24"/>
          <w:szCs w:val="24"/>
        </w:rPr>
        <w:t xml:space="preserve"> жителей </w:t>
      </w:r>
      <w:r w:rsidR="007C0474">
        <w:rPr>
          <w:sz w:val="24"/>
          <w:szCs w:val="24"/>
        </w:rPr>
        <w:t xml:space="preserve"> (30 человек) </w:t>
      </w:r>
      <w:r>
        <w:rPr>
          <w:sz w:val="24"/>
          <w:szCs w:val="24"/>
        </w:rPr>
        <w:t>в местности Хал</w:t>
      </w:r>
      <w:r w:rsidR="00856BA9">
        <w:rPr>
          <w:sz w:val="24"/>
          <w:szCs w:val="24"/>
        </w:rPr>
        <w:t xml:space="preserve"> у подножия Абашей горы</w:t>
      </w:r>
      <w:r w:rsidR="00D63D1B">
        <w:rPr>
          <w:sz w:val="24"/>
          <w:szCs w:val="24"/>
        </w:rPr>
        <w:t>,</w:t>
      </w:r>
      <w:r w:rsidR="00856BA9">
        <w:rPr>
          <w:sz w:val="24"/>
          <w:szCs w:val="24"/>
        </w:rPr>
        <w:t xml:space="preserve"> через дорогу</w:t>
      </w:r>
      <w:r>
        <w:rPr>
          <w:sz w:val="24"/>
          <w:szCs w:val="24"/>
        </w:rPr>
        <w:t xml:space="preserve">, что между д. Харатирген и с. Хохорск, облагорожено место всеобщего капания – поклонения своим предкам. </w:t>
      </w:r>
    </w:p>
    <w:p w:rsidR="009A6C08" w:rsidRPr="00DB3FFF" w:rsidRDefault="009A6C08" w:rsidP="009A6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население муниципального образования «Хохорск», говорим большое спасибо тем, кто вложил свои силы в это дело – такое </w:t>
      </w:r>
      <w:r w:rsidR="007C0474">
        <w:rPr>
          <w:sz w:val="24"/>
          <w:szCs w:val="24"/>
        </w:rPr>
        <w:t>необходимое</w:t>
      </w:r>
      <w:r w:rsidR="00856BA9">
        <w:rPr>
          <w:sz w:val="24"/>
          <w:szCs w:val="24"/>
        </w:rPr>
        <w:t xml:space="preserve"> и святое</w:t>
      </w:r>
      <w:r w:rsidR="00D63D1B">
        <w:rPr>
          <w:sz w:val="24"/>
          <w:szCs w:val="24"/>
        </w:rPr>
        <w:t>, работали в течение</w:t>
      </w:r>
      <w:r w:rsidR="007C0474">
        <w:rPr>
          <w:sz w:val="24"/>
          <w:szCs w:val="24"/>
        </w:rPr>
        <w:t xml:space="preserve"> пяти дней. Огромная благодарность </w:t>
      </w:r>
      <w:proofErr w:type="spellStart"/>
      <w:r w:rsidR="007C0474">
        <w:rPr>
          <w:sz w:val="24"/>
          <w:szCs w:val="24"/>
        </w:rPr>
        <w:t>Скольжикову</w:t>
      </w:r>
      <w:proofErr w:type="spellEnd"/>
      <w:r w:rsidR="007C0474">
        <w:rPr>
          <w:sz w:val="24"/>
          <w:szCs w:val="24"/>
        </w:rPr>
        <w:t xml:space="preserve"> Р.</w:t>
      </w:r>
      <w:r w:rsidR="00712A7F">
        <w:rPr>
          <w:sz w:val="24"/>
          <w:szCs w:val="24"/>
        </w:rPr>
        <w:t>Р</w:t>
      </w:r>
      <w:r w:rsidR="007C0474">
        <w:rPr>
          <w:sz w:val="24"/>
          <w:szCs w:val="24"/>
        </w:rPr>
        <w:t xml:space="preserve">, </w:t>
      </w:r>
      <w:proofErr w:type="spellStart"/>
      <w:r w:rsidR="007C0474">
        <w:rPr>
          <w:sz w:val="24"/>
          <w:szCs w:val="24"/>
        </w:rPr>
        <w:t>Бодоеву</w:t>
      </w:r>
      <w:proofErr w:type="spellEnd"/>
      <w:proofErr w:type="gramStart"/>
      <w:r w:rsidR="007C0474">
        <w:rPr>
          <w:sz w:val="24"/>
          <w:szCs w:val="24"/>
        </w:rPr>
        <w:t xml:space="preserve"> В</w:t>
      </w:r>
      <w:proofErr w:type="gramEnd"/>
      <w:r w:rsidR="007C0474">
        <w:rPr>
          <w:sz w:val="24"/>
          <w:szCs w:val="24"/>
        </w:rPr>
        <w:t xml:space="preserve">л. И., </w:t>
      </w:r>
      <w:proofErr w:type="spellStart"/>
      <w:r w:rsidR="007C0474">
        <w:rPr>
          <w:sz w:val="24"/>
          <w:szCs w:val="24"/>
        </w:rPr>
        <w:t>Барлукову</w:t>
      </w:r>
      <w:proofErr w:type="spellEnd"/>
      <w:r w:rsidR="007C0474">
        <w:rPr>
          <w:sz w:val="24"/>
          <w:szCs w:val="24"/>
        </w:rPr>
        <w:t xml:space="preserve"> Р.Е.,</w:t>
      </w:r>
      <w:r w:rsidR="00712A7F">
        <w:rPr>
          <w:sz w:val="24"/>
          <w:szCs w:val="24"/>
        </w:rPr>
        <w:t xml:space="preserve"> </w:t>
      </w:r>
      <w:proofErr w:type="spellStart"/>
      <w:r w:rsidR="00712A7F">
        <w:rPr>
          <w:sz w:val="24"/>
          <w:szCs w:val="24"/>
        </w:rPr>
        <w:t>Мошонову</w:t>
      </w:r>
      <w:proofErr w:type="spellEnd"/>
      <w:r w:rsidR="00712A7F">
        <w:rPr>
          <w:sz w:val="24"/>
          <w:szCs w:val="24"/>
        </w:rPr>
        <w:t xml:space="preserve"> А.В., </w:t>
      </w:r>
      <w:proofErr w:type="spellStart"/>
      <w:r w:rsidR="00712A7F">
        <w:rPr>
          <w:sz w:val="24"/>
          <w:szCs w:val="24"/>
        </w:rPr>
        <w:t>Наерханову</w:t>
      </w:r>
      <w:proofErr w:type="spellEnd"/>
      <w:r w:rsidR="00712A7F">
        <w:rPr>
          <w:sz w:val="24"/>
          <w:szCs w:val="24"/>
        </w:rPr>
        <w:t xml:space="preserve"> Н.Т., Баранникову К.В. </w:t>
      </w:r>
      <w:r w:rsidR="007C0474">
        <w:rPr>
          <w:sz w:val="24"/>
          <w:szCs w:val="24"/>
        </w:rPr>
        <w:t>за предоставленный материал и технику</w:t>
      </w:r>
      <w:r w:rsidR="00712A7F">
        <w:rPr>
          <w:sz w:val="24"/>
          <w:szCs w:val="24"/>
        </w:rPr>
        <w:t xml:space="preserve">. Отдельное спасибо </w:t>
      </w:r>
      <w:proofErr w:type="spellStart"/>
      <w:r w:rsidR="00712A7F">
        <w:rPr>
          <w:sz w:val="24"/>
          <w:szCs w:val="24"/>
        </w:rPr>
        <w:t>Ангаткину</w:t>
      </w:r>
      <w:proofErr w:type="spellEnd"/>
      <w:r w:rsidR="00712A7F">
        <w:rPr>
          <w:sz w:val="24"/>
          <w:szCs w:val="24"/>
        </w:rPr>
        <w:t xml:space="preserve"> Д.А.,  Никифорову И.Д., Никифорову А.Л. </w:t>
      </w:r>
      <w:proofErr w:type="spellStart"/>
      <w:r w:rsidR="00CC3080">
        <w:rPr>
          <w:sz w:val="24"/>
          <w:szCs w:val="24"/>
        </w:rPr>
        <w:t>Хорёнову</w:t>
      </w:r>
      <w:proofErr w:type="spellEnd"/>
      <w:r w:rsidR="00CC3080">
        <w:rPr>
          <w:sz w:val="24"/>
          <w:szCs w:val="24"/>
        </w:rPr>
        <w:t xml:space="preserve"> М.А. </w:t>
      </w:r>
      <w:r w:rsidR="00712A7F">
        <w:rPr>
          <w:sz w:val="24"/>
          <w:szCs w:val="24"/>
        </w:rPr>
        <w:t>и многим другим неравнодушным людям</w:t>
      </w:r>
      <w:r w:rsidR="00D63D1B">
        <w:rPr>
          <w:sz w:val="24"/>
          <w:szCs w:val="24"/>
        </w:rPr>
        <w:t>, кто принял участие в работе</w:t>
      </w:r>
      <w:bookmarkStart w:id="0" w:name="_GoBack"/>
      <w:bookmarkEnd w:id="0"/>
      <w:r w:rsidR="00712A7F">
        <w:rPr>
          <w:sz w:val="24"/>
          <w:szCs w:val="24"/>
        </w:rPr>
        <w:t xml:space="preserve">. </w:t>
      </w:r>
      <w:r w:rsidR="007C0474">
        <w:rPr>
          <w:sz w:val="24"/>
          <w:szCs w:val="24"/>
        </w:rPr>
        <w:t xml:space="preserve"> </w:t>
      </w:r>
    </w:p>
    <w:p w:rsidR="001533FC" w:rsidRDefault="00D63D1B" w:rsidP="00277CE9">
      <w:pPr>
        <w:jc w:val="both"/>
        <w:rPr>
          <w:sz w:val="24"/>
          <w:szCs w:val="24"/>
        </w:rPr>
      </w:pPr>
    </w:p>
    <w:p w:rsidR="00277CE9" w:rsidRDefault="00CC3080" w:rsidP="00CC30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Население МО «Хохорск».</w:t>
      </w:r>
    </w:p>
    <w:p w:rsidR="00856BA9" w:rsidRDefault="00856BA9" w:rsidP="00CC3080">
      <w:pPr>
        <w:jc w:val="right"/>
      </w:pPr>
    </w:p>
    <w:p w:rsidR="00856BA9" w:rsidRPr="00856BA9" w:rsidRDefault="00856BA9" w:rsidP="00856BA9"/>
    <w:p w:rsidR="00856BA9" w:rsidRPr="00856BA9" w:rsidRDefault="00856BA9" w:rsidP="00856BA9"/>
    <w:p w:rsidR="00856BA9" w:rsidRPr="00856BA9" w:rsidRDefault="00856BA9" w:rsidP="00856BA9"/>
    <w:p w:rsidR="00856BA9" w:rsidRPr="00856BA9" w:rsidRDefault="00856BA9" w:rsidP="00856BA9">
      <w:r>
        <w:rPr>
          <w:noProof/>
        </w:rPr>
        <w:drawing>
          <wp:inline distT="0" distB="0" distL="0" distR="0" wp14:anchorId="0494A794" wp14:editId="55ED8007">
            <wp:extent cx="4026195" cy="3019646"/>
            <wp:effectExtent l="0" t="0" r="0" b="0"/>
            <wp:docPr id="2" name="Рисунок 2" descr="C:\Users\243984~1\AppData\Local\Temp\Rar$DIa0.645\DSCF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3984~1\AppData\Local\Temp\Rar$DIa0.645\DSCF0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37" cy="30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A9" w:rsidRDefault="00856BA9" w:rsidP="00856BA9"/>
    <w:p w:rsidR="00856BA9" w:rsidRDefault="00856BA9" w:rsidP="00856BA9"/>
    <w:p w:rsidR="00856BA9" w:rsidRPr="00856BA9" w:rsidRDefault="00856BA9" w:rsidP="00856BA9">
      <w:r>
        <w:rPr>
          <w:noProof/>
        </w:rPr>
        <w:lastRenderedPageBreak/>
        <w:drawing>
          <wp:inline distT="0" distB="0" distL="0" distR="0" wp14:anchorId="1566813C" wp14:editId="18788B6E">
            <wp:extent cx="4649973" cy="3487479"/>
            <wp:effectExtent l="0" t="0" r="0" b="0"/>
            <wp:docPr id="1" name="Рисунок 1" descr="C:\Users\243984~1\AppData\Local\Temp\Rar$DIa0.748\DSCF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3984~1\AppData\Local\Temp\Rar$DIa0.748\DSCF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63" cy="34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BA9" w:rsidRPr="0085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CC"/>
    <w:rsid w:val="00277CE9"/>
    <w:rsid w:val="00712A7F"/>
    <w:rsid w:val="007C0474"/>
    <w:rsid w:val="00856BA9"/>
    <w:rsid w:val="00876109"/>
    <w:rsid w:val="009A6C08"/>
    <w:rsid w:val="00A61BCC"/>
    <w:rsid w:val="00BE6A93"/>
    <w:rsid w:val="00CC3080"/>
    <w:rsid w:val="00D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2019-11-11T08:10:00Z</dcterms:created>
  <dcterms:modified xsi:type="dcterms:W3CDTF">2019-11-12T01:24:00Z</dcterms:modified>
</cp:coreProperties>
</file>